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51C" w:rsidRDefault="00990E59" w:rsidP="00990E59">
      <w:pPr>
        <w:spacing w:after="120"/>
        <w:jc w:val="center"/>
      </w:pPr>
      <w:r>
        <w:rPr>
          <w:noProof/>
          <w:lang w:eastAsia="es-AR"/>
        </w:rPr>
        <w:drawing>
          <wp:inline distT="0" distB="0" distL="0" distR="0">
            <wp:extent cx="2501900" cy="570865"/>
            <wp:effectExtent l="0" t="0" r="0" b="635"/>
            <wp:docPr id="1" name="Imagen 1" descr="http://ria.utn.edu.ar/themes/UTN-THEME/images/UTN-RIA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ia.utn.edu.ar/themes/UTN-THEME/images/UTN-RIA-LOG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F22" w:rsidRDefault="00272F22" w:rsidP="00990E59">
      <w:pPr>
        <w:spacing w:after="120"/>
        <w:jc w:val="center"/>
      </w:pPr>
    </w:p>
    <w:p w:rsidR="00990E59" w:rsidRDefault="00FD2B39" w:rsidP="00990E59">
      <w:pPr>
        <w:spacing w:after="120"/>
        <w:jc w:val="center"/>
      </w:pPr>
      <w:hyperlink r:id="rId7" w:history="1">
        <w:r w:rsidR="0008251C" w:rsidRPr="0039280E">
          <w:rPr>
            <w:rStyle w:val="Hipervnculo"/>
          </w:rPr>
          <w:t>http://ria.utn.edu.ar/</w:t>
        </w:r>
      </w:hyperlink>
    </w:p>
    <w:p w:rsidR="00272F22" w:rsidRDefault="00272F22" w:rsidP="00990E59">
      <w:pPr>
        <w:spacing w:after="120"/>
        <w:ind w:firstLine="708"/>
      </w:pPr>
    </w:p>
    <w:p w:rsidR="00990E59" w:rsidRDefault="00990E59" w:rsidP="000313B0">
      <w:pPr>
        <w:spacing w:after="120"/>
        <w:ind w:firstLine="708"/>
        <w:jc w:val="both"/>
      </w:pPr>
      <w:r>
        <w:t>El RIA es un archivo digital cuyo objetivo principal es brindar acceso abierto a producciones científicas y académicas elaboradas por docentes, investigadores y tecnólogos de la Universidad.</w:t>
      </w:r>
    </w:p>
    <w:p w:rsidR="00990E59" w:rsidRDefault="00990E59" w:rsidP="000313B0">
      <w:pPr>
        <w:spacing w:after="120"/>
        <w:ind w:firstLine="708"/>
        <w:jc w:val="both"/>
      </w:pPr>
      <w:r>
        <w:t>El RIA define la creación de una memoria documental de todas las publicaciones y producciones académicas y científicas de la UTN, garantiza su preservación digital a largo plazo e incrementa la difusión y la visibilidad de las producciones almacenadas y de sus autores.</w:t>
      </w:r>
    </w:p>
    <w:p w:rsidR="00990E59" w:rsidRDefault="00990E59" w:rsidP="000313B0">
      <w:pPr>
        <w:spacing w:after="120"/>
        <w:ind w:firstLine="708"/>
        <w:jc w:val="both"/>
      </w:pPr>
      <w:r>
        <w:t>El RIA se basa en los estándares, políticas y protocolos comunes del Sistema Nacional de Repositorios Digitales (SNRD) del Ministerio de Ciencia Tecnología e Innovación Productiva (MINCTIP) de la República Argentina. Esto potencia la integración de las producciones de UTN en el sistema educativo y científico de nivel superior.</w:t>
      </w:r>
    </w:p>
    <w:p w:rsidR="00990E59" w:rsidRDefault="00990E59" w:rsidP="000313B0">
      <w:pPr>
        <w:spacing w:after="120"/>
        <w:ind w:firstLine="708"/>
        <w:jc w:val="both"/>
      </w:pPr>
      <w:r>
        <w:t>Se han iniciado las gestiones que permitan integrar el RIA al SNRD lo que garantizará a futuro su interoperabilidad con los repositorios miembros del sistema.</w:t>
      </w:r>
    </w:p>
    <w:p w:rsidR="00990E59" w:rsidRPr="00990E59" w:rsidRDefault="00990E59" w:rsidP="000313B0">
      <w:pPr>
        <w:spacing w:after="120"/>
        <w:jc w:val="both"/>
        <w:rPr>
          <w:b/>
        </w:rPr>
      </w:pPr>
      <w:r w:rsidRPr="00990E59">
        <w:rPr>
          <w:b/>
        </w:rPr>
        <w:t>El RIA en la Universidad</w:t>
      </w:r>
    </w:p>
    <w:p w:rsidR="00990E59" w:rsidRDefault="00990E59" w:rsidP="000313B0">
      <w:pPr>
        <w:spacing w:after="120"/>
        <w:ind w:firstLine="708"/>
        <w:jc w:val="both"/>
      </w:pPr>
      <w:r>
        <w:t>El RIA es una solución única e integral para toda UTN. Lo cual implica, la disposición de su contenido y gestión al modelo organizacional de la Universidad. El RIA, por lo tanto, está disponible para todas las Facultades Regionales y Unidades Académicas de UTN. Su contenido se organiza en “comunidades” que corresponden a cada dependencia.</w:t>
      </w:r>
    </w:p>
    <w:p w:rsidR="005C1F61" w:rsidRDefault="00990E59" w:rsidP="000313B0">
      <w:pPr>
        <w:spacing w:after="120"/>
        <w:ind w:firstLine="708"/>
        <w:jc w:val="both"/>
      </w:pPr>
      <w:r>
        <w:t>En cada dependencia, el Decano o Director designa un Equipo Local de gestión de la comunidad. El equipo está formado por personal de la Secretaría Académica, Secretaría de Ciencia y Tecnología, personal del área de TIC y de Biblioteca.</w:t>
      </w:r>
    </w:p>
    <w:p w:rsidR="00990E59" w:rsidRDefault="00990E59" w:rsidP="000313B0">
      <w:pPr>
        <w:spacing w:after="120"/>
        <w:ind w:firstLine="708"/>
        <w:jc w:val="both"/>
      </w:pPr>
      <w:r>
        <w:t>Las responsabilidades del Equipo Local son:</w:t>
      </w:r>
    </w:p>
    <w:p w:rsidR="00990E59" w:rsidRDefault="00990E59" w:rsidP="000313B0">
      <w:pPr>
        <w:pStyle w:val="Prrafodelista"/>
        <w:numPr>
          <w:ilvl w:val="0"/>
          <w:numId w:val="2"/>
        </w:numPr>
        <w:spacing w:after="120"/>
        <w:ind w:left="426"/>
        <w:jc w:val="both"/>
      </w:pPr>
      <w:r>
        <w:t>Gestionar la comunidad asignada.</w:t>
      </w:r>
    </w:p>
    <w:p w:rsidR="00990E59" w:rsidRDefault="00990E59" w:rsidP="000313B0">
      <w:pPr>
        <w:pStyle w:val="Prrafodelista"/>
        <w:numPr>
          <w:ilvl w:val="0"/>
          <w:numId w:val="2"/>
        </w:numPr>
        <w:spacing w:after="120"/>
        <w:ind w:left="426"/>
        <w:jc w:val="both"/>
      </w:pPr>
      <w:r>
        <w:t>Realizar el archivo mediado de las producciones científicas y académicas de la dependencia.</w:t>
      </w:r>
    </w:p>
    <w:p w:rsidR="00990E59" w:rsidRDefault="00990E59" w:rsidP="000313B0">
      <w:pPr>
        <w:pStyle w:val="Prrafodelista"/>
        <w:numPr>
          <w:ilvl w:val="0"/>
          <w:numId w:val="2"/>
        </w:numPr>
        <w:spacing w:after="120"/>
        <w:ind w:left="426"/>
        <w:jc w:val="both"/>
      </w:pPr>
      <w:r>
        <w:t>Ofrece servicios de consultas y apoyo técnico a los usuarios del RIA en la dependencia.</w:t>
      </w:r>
    </w:p>
    <w:p w:rsidR="00990E59" w:rsidRDefault="00990E59" w:rsidP="00990E59">
      <w:pPr>
        <w:spacing w:after="120"/>
        <w:jc w:val="center"/>
      </w:pPr>
      <w:r>
        <w:rPr>
          <w:noProof/>
          <w:lang w:eastAsia="es-AR"/>
        </w:rPr>
        <w:drawing>
          <wp:inline distT="0" distB="0" distL="0" distR="0" wp14:anchorId="2FD67E2D" wp14:editId="52B35E69">
            <wp:extent cx="3255264" cy="596346"/>
            <wp:effectExtent l="0" t="0" r="2540" b="0"/>
            <wp:docPr id="2" name="Imagen 2" descr="http://ria.utn.edu.ar/static/images/Icon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ria.utn.edu.ar/static/images/Icono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6060" cy="596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E59" w:rsidRPr="00990E59" w:rsidRDefault="00990E59" w:rsidP="000313B0">
      <w:pPr>
        <w:spacing w:after="120"/>
        <w:jc w:val="both"/>
        <w:rPr>
          <w:b/>
        </w:rPr>
      </w:pPr>
      <w:r w:rsidRPr="00990E59">
        <w:rPr>
          <w:b/>
        </w:rPr>
        <w:t>Publicación de contenidos</w:t>
      </w:r>
    </w:p>
    <w:p w:rsidR="00990E59" w:rsidRDefault="00990E59" w:rsidP="000313B0">
      <w:pPr>
        <w:pStyle w:val="Prrafodelista"/>
        <w:numPr>
          <w:ilvl w:val="0"/>
          <w:numId w:val="1"/>
        </w:numPr>
        <w:spacing w:after="120"/>
        <w:ind w:left="426"/>
        <w:jc w:val="both"/>
      </w:pPr>
      <w:r>
        <w:t>El RIA permite la publicación de contenidos que cumplan con sus políticas.</w:t>
      </w:r>
    </w:p>
    <w:p w:rsidR="00990E59" w:rsidRDefault="00990E59" w:rsidP="000313B0">
      <w:pPr>
        <w:pStyle w:val="Prrafodelista"/>
        <w:numPr>
          <w:ilvl w:val="0"/>
          <w:numId w:val="1"/>
        </w:numPr>
        <w:spacing w:after="120"/>
        <w:ind w:left="426"/>
        <w:jc w:val="both"/>
      </w:pPr>
      <w:r>
        <w:t>La modalidad de publicación es la de Archivo delegado en la cual el autor entrega su obra al Equipo Local y firma una licencia por la cual autoriza a la UTN a archivar, preservar y difundir en acceso abierto su obra.</w:t>
      </w:r>
    </w:p>
    <w:p w:rsidR="00502372" w:rsidRDefault="00990E59" w:rsidP="000313B0">
      <w:pPr>
        <w:pStyle w:val="Prrafodelista"/>
        <w:numPr>
          <w:ilvl w:val="0"/>
          <w:numId w:val="1"/>
        </w:numPr>
        <w:spacing w:after="120"/>
        <w:ind w:left="426"/>
        <w:jc w:val="both"/>
      </w:pPr>
      <w:r>
        <w:t>Los autores que deseen publicar sus obras en el RIA deberán contactarse con el Equipo Local de la dependencia a la que pertenece</w:t>
      </w:r>
      <w:r w:rsidR="00FD2B39">
        <w:t>n</w:t>
      </w:r>
      <w:bookmarkStart w:id="0" w:name="_GoBack"/>
      <w:bookmarkEnd w:id="0"/>
      <w:r>
        <w:t>.</w:t>
      </w:r>
    </w:p>
    <w:sectPr w:rsidR="00502372" w:rsidSect="00272F22">
      <w:pgSz w:w="11907" w:h="16839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87266"/>
    <w:multiLevelType w:val="hybridMultilevel"/>
    <w:tmpl w:val="2B18B67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972843"/>
    <w:multiLevelType w:val="hybridMultilevel"/>
    <w:tmpl w:val="7BAE66A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3AF"/>
    <w:rsid w:val="000313B0"/>
    <w:rsid w:val="0008251C"/>
    <w:rsid w:val="00171F91"/>
    <w:rsid w:val="00272F22"/>
    <w:rsid w:val="004D23AF"/>
    <w:rsid w:val="00502372"/>
    <w:rsid w:val="005C1F61"/>
    <w:rsid w:val="00960C05"/>
    <w:rsid w:val="00990E59"/>
    <w:rsid w:val="00FD2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90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0E5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90E5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8251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90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0E5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90E5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0825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hyperlink" Target="http://ria.utn.edu.a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UTN</dc:creator>
  <cp:keywords/>
  <dc:description/>
  <cp:lastModifiedBy>UTN</cp:lastModifiedBy>
  <cp:revision>7</cp:revision>
  <cp:lastPrinted>2016-12-06T19:29:00Z</cp:lastPrinted>
  <dcterms:created xsi:type="dcterms:W3CDTF">2016-12-06T19:22:00Z</dcterms:created>
  <dcterms:modified xsi:type="dcterms:W3CDTF">2017-08-15T00:31:00Z</dcterms:modified>
</cp:coreProperties>
</file>